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68CA" w14:textId="77777777" w:rsidR="0020101E" w:rsidRPr="00A53FD1" w:rsidRDefault="0020101E" w:rsidP="00A53FD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A53FD1">
        <w:rPr>
          <w:rFonts w:ascii="Times New Roman" w:hAnsi="Times New Roman" w:cs="Times New Roman"/>
          <w:sz w:val="24"/>
          <w:szCs w:val="24"/>
        </w:rPr>
        <w:t xml:space="preserve">У Т В Е Р Ж Д Е Н О                               </w:t>
      </w:r>
    </w:p>
    <w:p w14:paraId="5AF5EDBD" w14:textId="77777777" w:rsidR="0020101E" w:rsidRPr="00A53FD1" w:rsidRDefault="0020101E" w:rsidP="00A53FD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53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решением Совета Адвокатской  </w:t>
      </w:r>
    </w:p>
    <w:p w14:paraId="27AE5C21" w14:textId="39F3C83F" w:rsidR="0020101E" w:rsidRPr="00A53FD1" w:rsidRDefault="0020101E" w:rsidP="00A53FD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53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палаты Республики Коми</w:t>
      </w:r>
    </w:p>
    <w:p w14:paraId="67112A1D" w14:textId="741CBD70" w:rsidR="0020101E" w:rsidRPr="00A53FD1" w:rsidRDefault="0020101E" w:rsidP="00A53FD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53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53FD1">
        <w:rPr>
          <w:rFonts w:ascii="Times New Roman" w:hAnsi="Times New Roman" w:cs="Times New Roman"/>
          <w:sz w:val="24"/>
          <w:szCs w:val="24"/>
        </w:rPr>
        <w:t>от</w:t>
      </w:r>
      <w:r w:rsidRPr="00A53FD1">
        <w:rPr>
          <w:rFonts w:ascii="Times New Roman" w:hAnsi="Times New Roman" w:cs="Times New Roman"/>
          <w:sz w:val="24"/>
          <w:szCs w:val="24"/>
        </w:rPr>
        <w:t xml:space="preserve"> 17.09.2025 г. (протокол № </w:t>
      </w:r>
      <w:r w:rsidR="00A53FD1" w:rsidRPr="00A53FD1">
        <w:rPr>
          <w:rFonts w:ascii="Times New Roman" w:hAnsi="Times New Roman" w:cs="Times New Roman"/>
          <w:sz w:val="24"/>
          <w:szCs w:val="24"/>
        </w:rPr>
        <w:t>13</w:t>
      </w:r>
      <w:r w:rsidRPr="00A53FD1">
        <w:rPr>
          <w:rFonts w:ascii="Times New Roman" w:hAnsi="Times New Roman" w:cs="Times New Roman"/>
          <w:sz w:val="24"/>
          <w:szCs w:val="24"/>
        </w:rPr>
        <w:t>)</w:t>
      </w:r>
    </w:p>
    <w:p w14:paraId="1889895B" w14:textId="77777777" w:rsidR="0020101E" w:rsidRDefault="0020101E" w:rsidP="0020101E">
      <w:pPr>
        <w:pStyle w:val="a3"/>
        <w:shd w:val="clear" w:color="auto" w:fill="FFFFFF"/>
        <w:contextualSpacing/>
        <w:rPr>
          <w:sz w:val="28"/>
          <w:szCs w:val="28"/>
        </w:rPr>
      </w:pPr>
    </w:p>
    <w:p w14:paraId="6F673455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 xml:space="preserve">Положение </w:t>
      </w:r>
    </w:p>
    <w:p w14:paraId="654F9DA2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>о проведении спортивных мероприятий в Адвокатской палате Республики Коми</w:t>
      </w:r>
    </w:p>
    <w:p w14:paraId="3A5F3A53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 xml:space="preserve"> </w:t>
      </w:r>
    </w:p>
    <w:p w14:paraId="724D6042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>1. Общие положения</w:t>
      </w:r>
    </w:p>
    <w:p w14:paraId="1D72C993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rPr>
          <w:b/>
        </w:rPr>
        <w:br/>
      </w:r>
      <w:r w:rsidRPr="00A53FD1">
        <w:t xml:space="preserve">       1.1. Настоящее Положение определяет порядок организации и проведения спортивных мероприятий среди членов адвокатской палаты Республики Коми</w:t>
      </w:r>
    </w:p>
    <w:p w14:paraId="57ABE125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     1.2. Цель Положения — укрепление здоровья адвокатов, развитие корпоративного духа и формирование здорового образа жизни.</w:t>
      </w:r>
    </w:p>
    <w:p w14:paraId="77E932FD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</w:p>
    <w:p w14:paraId="4855F8FD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>2. Основные задачи</w:t>
      </w:r>
    </w:p>
    <w:p w14:paraId="253DDD1A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br/>
        <w:t xml:space="preserve">       2.1. Организация регулярных спортивных мероприятий для членов адвокатской палаты.</w:t>
      </w:r>
    </w:p>
    <w:p w14:paraId="5157E418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    2.2. Создание условий для занятий физической культурой и спортом.</w:t>
      </w:r>
    </w:p>
    <w:p w14:paraId="33D648A8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    2.3. Популяризация здорового образа жизни среди адвокатов.</w:t>
      </w:r>
    </w:p>
    <w:p w14:paraId="3EAE2A00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    2.4. Укрепление профессионального сообщества через спортивные мероприятия.</w:t>
      </w:r>
    </w:p>
    <w:p w14:paraId="3A8E1B17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</w:p>
    <w:p w14:paraId="78B21A11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>3. Виды спортивных мероприятий</w:t>
      </w:r>
    </w:p>
    <w:p w14:paraId="639F00C6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br/>
        <w:t xml:space="preserve">     3.1. Регулярные мероприятия:</w:t>
      </w:r>
    </w:p>
    <w:p w14:paraId="65ED9CD8" w14:textId="29F1EFA3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- </w:t>
      </w:r>
      <w:r w:rsidR="00A53FD1">
        <w:t>е</w:t>
      </w:r>
      <w:r w:rsidRPr="00A53FD1">
        <w:t>женедельные занятия спортом, тренировки</w:t>
      </w:r>
      <w:r w:rsidR="00A53FD1">
        <w:t>;</w:t>
      </w:r>
    </w:p>
    <w:p w14:paraId="67A70067" w14:textId="6A61F883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- </w:t>
      </w:r>
      <w:r w:rsidR="00A53FD1">
        <w:t>е</w:t>
      </w:r>
      <w:r w:rsidRPr="00A53FD1">
        <w:t>жемесячные турниры</w:t>
      </w:r>
      <w:r w:rsidR="00A53FD1">
        <w:t>;</w:t>
      </w:r>
    </w:p>
    <w:p w14:paraId="0CC76BE1" w14:textId="4B8798C0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- </w:t>
      </w:r>
      <w:r w:rsidR="00A53FD1">
        <w:t>к</w:t>
      </w:r>
      <w:r w:rsidRPr="00A53FD1">
        <w:t>вартальные соревнования</w:t>
      </w:r>
      <w:r w:rsidR="00A53FD1">
        <w:t>;</w:t>
      </w:r>
    </w:p>
    <w:p w14:paraId="59823EE6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  3.2. Традиционные мероприятия:</w:t>
      </w:r>
    </w:p>
    <w:p w14:paraId="74B3E52D" w14:textId="0C337D2D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- </w:t>
      </w:r>
      <w:r w:rsidR="00A53FD1">
        <w:t>с</w:t>
      </w:r>
      <w:r w:rsidRPr="00A53FD1">
        <w:t>партакиада адвокатской палаты</w:t>
      </w:r>
      <w:r w:rsidR="00A53FD1">
        <w:t>;</w:t>
      </w:r>
    </w:p>
    <w:p w14:paraId="346BF791" w14:textId="2E55DF9F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- </w:t>
      </w:r>
      <w:r w:rsidR="00A53FD1">
        <w:t>т</w:t>
      </w:r>
      <w:r w:rsidRPr="00A53FD1">
        <w:t>урниры по командным видам спорта (футбол, волейбол)</w:t>
      </w:r>
      <w:r w:rsidR="00A53FD1">
        <w:t>;</w:t>
      </w:r>
    </w:p>
    <w:p w14:paraId="2D055835" w14:textId="2F709A0C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- </w:t>
      </w:r>
      <w:r w:rsidR="00A53FD1">
        <w:t>л</w:t>
      </w:r>
      <w:r w:rsidRPr="00A53FD1">
        <w:t>ичные первенства</w:t>
      </w:r>
      <w:r w:rsidR="00A53FD1">
        <w:t>;</w:t>
      </w:r>
    </w:p>
    <w:p w14:paraId="4115BDA0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</w:p>
    <w:p w14:paraId="7A186AD4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>4. Организация и проведение мероприятий</w:t>
      </w:r>
      <w:r w:rsidRPr="00A53FD1">
        <w:rPr>
          <w:b/>
        </w:rPr>
        <w:br/>
      </w:r>
    </w:p>
    <w:p w14:paraId="15C740B4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>4.1. Порядок проведения:</w:t>
      </w:r>
    </w:p>
    <w:p w14:paraId="1809EC45" w14:textId="23664B1D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- </w:t>
      </w:r>
      <w:r w:rsidR="00A53FD1">
        <w:t>с</w:t>
      </w:r>
      <w:r w:rsidRPr="00A53FD1">
        <w:t>оставление календарного плана</w:t>
      </w:r>
      <w:r w:rsidR="00A53FD1">
        <w:t>;</w:t>
      </w:r>
    </w:p>
    <w:p w14:paraId="4FB9D35B" w14:textId="3FAD8D21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>-</w:t>
      </w:r>
      <w:r w:rsidR="00A53FD1">
        <w:t xml:space="preserve"> ф</w:t>
      </w:r>
      <w:r w:rsidRPr="00A53FD1">
        <w:t>ормирование команд и числа адвокатов адвокатской палаты Республики Коми по волейболу, футболу, а также иным видам спорта</w:t>
      </w:r>
      <w:r w:rsidR="00A53FD1">
        <w:t>;</w:t>
      </w:r>
    </w:p>
    <w:p w14:paraId="26EE1E0E" w14:textId="000C0C19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- </w:t>
      </w:r>
      <w:r w:rsidR="00A53FD1">
        <w:t>у</w:t>
      </w:r>
      <w:r w:rsidRPr="00A53FD1">
        <w:t>тверждение капитанов команд</w:t>
      </w:r>
      <w:r w:rsidR="00A53FD1">
        <w:t>;</w:t>
      </w:r>
    </w:p>
    <w:p w14:paraId="1803CA51" w14:textId="6938DE24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- </w:t>
      </w:r>
      <w:r w:rsidR="00A53FD1">
        <w:t>п</w:t>
      </w:r>
      <w:r w:rsidRPr="00A53FD1">
        <w:t>одготовка мест проведения</w:t>
      </w:r>
      <w:r w:rsidR="00A53FD1">
        <w:t>;</w:t>
      </w:r>
    </w:p>
    <w:p w14:paraId="647546FC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</w:p>
    <w:p w14:paraId="02312F48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>5. Участие в мероприятиях</w:t>
      </w:r>
    </w:p>
    <w:p w14:paraId="33EF88B1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br/>
        <w:t xml:space="preserve">     5.1. Участие в спортивных мероприятиях является добровольным.</w:t>
      </w:r>
    </w:p>
    <w:p w14:paraId="075BB63D" w14:textId="69924F0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   5.2. К участию допускаются члены адвокатской палаты </w:t>
      </w:r>
      <w:r w:rsidR="00A53FD1" w:rsidRPr="00A53FD1">
        <w:t>Республики Коми,</w:t>
      </w:r>
      <w:r w:rsidRPr="00A53FD1">
        <w:t xml:space="preserve"> не имеющие медицинских противопоказаний.</w:t>
      </w:r>
    </w:p>
    <w:p w14:paraId="646AF4A9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   5.3. Участники обязаны соблюдать правила проведения соревнований и спортивную этику.</w:t>
      </w:r>
    </w:p>
    <w:p w14:paraId="7638E191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</w:p>
    <w:p w14:paraId="7F326046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lastRenderedPageBreak/>
        <w:t>6. Награждение</w:t>
      </w:r>
    </w:p>
    <w:p w14:paraId="4AA44D26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br/>
        <w:t xml:space="preserve">     6.1. Победители и призеры награждаются:</w:t>
      </w:r>
    </w:p>
    <w:p w14:paraId="1C307E0D" w14:textId="2747511E" w:rsidR="0020101E" w:rsidRPr="00A53FD1" w:rsidRDefault="00A53FD1" w:rsidP="0020101E">
      <w:pPr>
        <w:pStyle w:val="a3"/>
        <w:shd w:val="clear" w:color="auto" w:fill="FFFFFF"/>
        <w:contextualSpacing/>
        <w:jc w:val="both"/>
      </w:pPr>
      <w:r>
        <w:t>- д</w:t>
      </w:r>
      <w:r w:rsidR="0020101E" w:rsidRPr="00A53FD1">
        <w:t>ипломами</w:t>
      </w:r>
    </w:p>
    <w:p w14:paraId="0B608AFF" w14:textId="6AD3CB9C" w:rsidR="0020101E" w:rsidRPr="00A53FD1" w:rsidRDefault="00A53FD1" w:rsidP="0020101E">
      <w:pPr>
        <w:pStyle w:val="a3"/>
        <w:shd w:val="clear" w:color="auto" w:fill="FFFFFF"/>
        <w:contextualSpacing/>
        <w:jc w:val="both"/>
      </w:pPr>
      <w:r>
        <w:t>- к</w:t>
      </w:r>
      <w:r w:rsidR="0020101E" w:rsidRPr="00A53FD1">
        <w:t>убками</w:t>
      </w:r>
    </w:p>
    <w:p w14:paraId="11C11D0D" w14:textId="020BF085" w:rsidR="0020101E" w:rsidRPr="00A53FD1" w:rsidRDefault="00A53FD1" w:rsidP="0020101E">
      <w:pPr>
        <w:pStyle w:val="a3"/>
        <w:shd w:val="clear" w:color="auto" w:fill="FFFFFF"/>
        <w:contextualSpacing/>
        <w:jc w:val="both"/>
      </w:pPr>
      <w:r>
        <w:t>- ц</w:t>
      </w:r>
      <w:r w:rsidR="0020101E" w:rsidRPr="00A53FD1">
        <w:t>енными призами</w:t>
      </w:r>
    </w:p>
    <w:p w14:paraId="388428FB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  6.2. Предусматривается награждение командных и личных достижений.</w:t>
      </w:r>
    </w:p>
    <w:p w14:paraId="4124F3EF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</w:p>
    <w:p w14:paraId="41AEEDFE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>7. Финансирование</w:t>
      </w:r>
    </w:p>
    <w:p w14:paraId="6EECFEC4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br/>
        <w:t xml:space="preserve">    7.1. Расходы на проведение мероприятий, на обеспечение спортивных команд формой, осуществляются за счет средств адвокатской палаты Республики Коми по решению Совета адвокатской палаты РК</w:t>
      </w:r>
    </w:p>
    <w:p w14:paraId="14F688B6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  7.2. Возможно привлечение спонсоров и партнеров.</w:t>
      </w:r>
    </w:p>
    <w:p w14:paraId="50E769FC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</w:p>
    <w:p w14:paraId="58D9C768" w14:textId="77777777" w:rsidR="0020101E" w:rsidRPr="00A53FD1" w:rsidRDefault="0020101E" w:rsidP="0020101E">
      <w:pPr>
        <w:pStyle w:val="a3"/>
        <w:shd w:val="clear" w:color="auto" w:fill="FFFFFF"/>
        <w:contextualSpacing/>
        <w:jc w:val="center"/>
        <w:rPr>
          <w:b/>
        </w:rPr>
      </w:pPr>
      <w:r w:rsidRPr="00A53FD1">
        <w:rPr>
          <w:b/>
        </w:rPr>
        <w:t>8. Заключительные положения</w:t>
      </w:r>
    </w:p>
    <w:p w14:paraId="35C3B8F9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br/>
        <w:t xml:space="preserve">     8.1. Настоящее Положение утверждается решением Совета Адвокатской палаты Республики Коми</w:t>
      </w:r>
    </w:p>
    <w:p w14:paraId="309BFA48" w14:textId="77777777" w:rsidR="0020101E" w:rsidRPr="00A53FD1" w:rsidRDefault="0020101E" w:rsidP="0020101E">
      <w:pPr>
        <w:pStyle w:val="a3"/>
        <w:shd w:val="clear" w:color="auto" w:fill="FFFFFF"/>
        <w:contextualSpacing/>
        <w:jc w:val="both"/>
      </w:pPr>
      <w:r w:rsidRPr="00A53FD1">
        <w:t xml:space="preserve">  </w:t>
      </w:r>
    </w:p>
    <w:p w14:paraId="6ADD5D1E" w14:textId="77777777" w:rsidR="0020101E" w:rsidRPr="00A53FD1" w:rsidRDefault="0020101E" w:rsidP="002010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4A343F" w14:textId="77777777" w:rsidR="0048559E" w:rsidRPr="00A53FD1" w:rsidRDefault="0048559E">
      <w:pPr>
        <w:rPr>
          <w:rFonts w:ascii="Times New Roman" w:hAnsi="Times New Roman" w:cs="Times New Roman"/>
          <w:sz w:val="24"/>
          <w:szCs w:val="24"/>
        </w:rPr>
      </w:pPr>
    </w:p>
    <w:sectPr w:rsidR="0048559E" w:rsidRPr="00A5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1E"/>
    <w:rsid w:val="0020101E"/>
    <w:rsid w:val="00323981"/>
    <w:rsid w:val="0048559E"/>
    <w:rsid w:val="00A5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518D"/>
  <w15:chartTrackingRefBased/>
  <w15:docId w15:val="{588FE23F-1360-4B34-AC7E-2A68A531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Палата Адвокатская</cp:lastModifiedBy>
  <cp:revision>3</cp:revision>
  <cp:lastPrinted>2025-09-19T09:32:00Z</cp:lastPrinted>
  <dcterms:created xsi:type="dcterms:W3CDTF">2025-09-16T08:13:00Z</dcterms:created>
  <dcterms:modified xsi:type="dcterms:W3CDTF">2025-09-19T09:33:00Z</dcterms:modified>
</cp:coreProperties>
</file>